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493E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64EB9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OLE_LINK2"/>
      <w:proofErr w:type="gramStart"/>
      <w:r w:rsidRPr="006B493E">
        <w:rPr>
          <w:rFonts w:ascii="Arial" w:eastAsia="Times New Roman" w:hAnsi="Arial" w:cs="Arial"/>
          <w:b/>
          <w:bCs/>
          <w:color w:val="0782C1"/>
          <w:sz w:val="20"/>
          <w:szCs w:val="20"/>
          <w:bdr w:val="dotted" w:sz="6" w:space="0" w:color="0000FF" w:frame="1"/>
          <w:lang w:eastAsia="ru-RU"/>
        </w:rPr>
        <w:t>( 3</w:t>
      </w:r>
      <w:proofErr w:type="gramEnd"/>
      <w:r w:rsidRPr="006B493E">
        <w:rPr>
          <w:rFonts w:ascii="Arial" w:eastAsia="Times New Roman" w:hAnsi="Arial" w:cs="Arial"/>
          <w:b/>
          <w:bCs/>
          <w:color w:val="0782C1"/>
          <w:sz w:val="20"/>
          <w:szCs w:val="20"/>
          <w:bdr w:val="dotted" w:sz="6" w:space="0" w:color="0000FF" w:frame="1"/>
          <w:lang w:eastAsia="ru-RU"/>
        </w:rPr>
        <w:t xml:space="preserve"> часа в неделю. Всего 102 ч.)</w:t>
      </w:r>
      <w:bookmarkEnd w:id="0"/>
    </w:p>
    <w:tbl>
      <w:tblPr>
        <w:tblW w:w="13896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797"/>
        <w:gridCol w:w="4241"/>
        <w:gridCol w:w="989"/>
        <w:gridCol w:w="854"/>
        <w:gridCol w:w="1275"/>
        <w:gridCol w:w="36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4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4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проведения</w:t>
            </w:r>
            <w:proofErr w:type="gramEnd"/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Вводный урок.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Знакомство с новым учебником.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Сапгир «Нарисованное солнце».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Ю. Ким «Светлый день»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и выразительно читать стихотворение с использованием соответствующей интонации, тона, темпа, логического ударения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В. Драгунский «Англичанин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Павля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Расширять понятие о жанре юмористического рассказа.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соотносить понятия </w:t>
            </w:r>
            <w:r w:rsidRPr="006B493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герой – персонаж – рассказ – автор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Бальмонт «Капля». Подготовка к написанию сочинения-миниатюры «Каким мне запомнилось это лето»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Формирование умения писать на заданную тему.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этапы подготовки к сочинению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7.09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Заходер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«Что красивее всего?»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сочинений-миниатюр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выразительно читать стихотворение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внеклассного чтения. Структура книги. Что я читал летом? Где, что, как и почему?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подробно и выборочно пересказывать тест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новый раздел. Ю. Ким «Отважный охотник»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Уметь: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осознанно, правильно, выразительно читать подготовленный текст;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читать текст вслух в равномерном темпе без учета скорости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Голицын «Сорок изыскателей». Чтение 1 и 3-й глав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части, составлять простой план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3896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949"/>
        <w:gridCol w:w="4251"/>
        <w:gridCol w:w="991"/>
        <w:gridCol w:w="856"/>
        <w:gridCol w:w="1142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Голицын «Сорок изыскателей». Чтение 4-й главы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части, составлять простой план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Голицын «Сорок изыскателей»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оценочные суждения о прочитанном произведении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Дик «В дебрях Кара-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Бумбы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Чтение 1–5-й частей главы первой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определять тему и главную мысль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Твен «Приключения Тома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Сойера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Знакомство с героями и местом действия. Чтение 1–6-й частей главы восьмой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оценочные суждения о прочитанном произведении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Твен «Приключения Тома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Сойера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Чтение 1–4-й частей главы тринадцатой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подробно и выборочно 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388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52"/>
        <w:gridCol w:w="4244"/>
        <w:gridCol w:w="990"/>
        <w:gridCol w:w="854"/>
        <w:gridCol w:w="1139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Твен «Приключения Тома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Сойера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Заключительный урок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приводить примеры художественных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1.10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Б. Емельянов «Игра»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«Кот-ворюга». Работа с понятиями </w:t>
            </w:r>
            <w:r w:rsidRPr="006B493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образ– персонаж, автор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оценивать события, героев произведения.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понятия </w:t>
            </w:r>
            <w:r w:rsidRPr="006B493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образ, автор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«Кот-ворюга». Работа с понятиями </w:t>
            </w:r>
            <w:r w:rsidRPr="006B493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образ– персонаж, автор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«Кот-ворюга». Работа с понятиями </w:t>
            </w:r>
            <w:r w:rsidRPr="006B493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образ– персонаж, автор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«Жильцы старого дома»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К. Паустовский «Жильцы старого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до-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</w:t>
            </w:r>
            <w:proofErr w:type="spellEnd"/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Завершение работы над рассказом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создавать небольшой устный рассказ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388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52"/>
        <w:gridCol w:w="4244"/>
        <w:gridCol w:w="990"/>
        <w:gridCol w:w="854"/>
        <w:gridCol w:w="1139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внеклассного чтения. «В путь, друзья!» или «Игра становится жизнью»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путешествиях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путешественниках)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самостоятельно работать с книгой, анализировать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новый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Есенин «С добрым утром»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видеть в художественном произведении средства художественной выразительности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Н. Толстой «Детство Никиты». Главы «В купальне», «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Стрел-ка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барометра» (ч. 1)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видеть в художественном произведении сравнения, эпитеты, олицетворения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23–24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Н. Толстой «Детство Никиты».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Завершение работы над главами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оценочные суждения о прочитанном произведении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26.10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С. Тургенев «Голуби».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А. Бунин «Розы»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видеть в произведении средства художественной выразительности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В. Бианки «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Неслышимка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27–28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Б. Пастернак «За поворотом». Обобщение по разделу 3. Проверочная работа № 3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названия, содержание изученных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10.11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внеклассного чтения. Разноцветное лето.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Стихи поэтов-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сиков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XIX–XX веков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:</w:t>
            </w:r>
            <w:proofErr w:type="gramEnd"/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самостоятельно выбирать и определять содержание книги;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подбирать иллюстрации к стихотворениям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творческих работ. Э. Успенский «Школа клоунов». Первый день занятий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и аргументировать свое отношение к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Э. Успенский «Школа клоунов». Второй день занятий</w:t>
            </w:r>
          </w:p>
        </w:tc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оценочные суждения о прочитанном произведении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028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091"/>
        <w:gridCol w:w="4111"/>
        <w:gridCol w:w="990"/>
        <w:gridCol w:w="990"/>
        <w:gridCol w:w="1140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32–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Э. Успенский «Школа клоунов». Заключительный урок.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Заходер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«Перемена»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и аргументировать свое отношение к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23,24.11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Куликов «Как я влиял на Севку»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самостоятельно прогнозировать содержание текста по заглавию, фамилии автора, иллюстрациям, ключевым словам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Куликов «Как я влиял на Севку» (продолжение работы)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находить в тексте материал для характеристики героя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36–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37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Куликов «Как я влиял на Севку». Заключительный урок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Высказывать оценочные суждения о прочитанном произведении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1.12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Заходер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«Вредный кот».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Гераскина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 стране невыученных уроков» (начало работы с текстом)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осознанно, правильно, выразительно читать подготовленные тексты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040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4125"/>
        <w:gridCol w:w="990"/>
        <w:gridCol w:w="990"/>
        <w:gridCol w:w="1140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Гераскина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 стране невыученных уроков»</w:t>
            </w:r>
          </w:p>
        </w:tc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Уметь: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делить текст на смысловые части;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составлять вопросы к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Гераскина</w:t>
            </w:r>
            <w:proofErr w:type="spellEnd"/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 стране невыученных уроков»</w:t>
            </w:r>
          </w:p>
        </w:tc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подробно и выборочно 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Гераскина</w:t>
            </w:r>
            <w:proofErr w:type="spellEnd"/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 стране невыученных уроков»</w:t>
            </w:r>
          </w:p>
        </w:tc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составлять монологические высказывания с опорой на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42–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43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О. Григорьев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«Витамин роста»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завершение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работы), «После уроков», «Кто прав»</w:t>
            </w:r>
          </w:p>
        </w:tc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читать стихотворные произведения наизусть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15, 19.12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rHeight w:val="810"/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44–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45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Обобщающий урок по разделу 4.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Проверочная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.</w:t>
            </w:r>
            <w:proofErr w:type="gramEnd"/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 сочинению</w:t>
            </w:r>
          </w:p>
        </w:tc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названия,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основное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содержание изученных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21, 22.12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028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091"/>
        <w:gridCol w:w="4111"/>
        <w:gridCol w:w="990"/>
        <w:gridCol w:w="990"/>
        <w:gridCol w:w="1140"/>
      </w:tblGrid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внеклассного чтения. «Учиться надо весело, чтоб хорошо учиться».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(Книги о сверстниках.)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читать стихотворные произведения наизусть (по выбору)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«Мой дом»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Сапгир «Четыре конверта»,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 Самойлов «Перед снегом»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читать стихотворные произведения наизусть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«Прощание с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летом»   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читать осознанно текст художественного произведения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316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093"/>
        <w:gridCol w:w="4112"/>
        <w:gridCol w:w="990"/>
        <w:gridCol w:w="990"/>
        <w:gridCol w:w="1291"/>
      </w:tblGrid>
      <w:tr w:rsidR="006B493E" w:rsidRPr="006B493E" w:rsidTr="006B493E">
        <w:trPr>
          <w:trHeight w:val="885"/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Обобщающий урок по разделу 5.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Проверочная работа № 5.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 сочинению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названия, основное содержание изученных литературных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внеклассного чтения. Знакомство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детской периодической печатью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оценочные суждения по прочитанным произведениям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Сапгир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«Леса-чудеса». Русская сказка «Кот и лиса». В. Берестов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«Сказка»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и выразительно читать стихотворения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Русские народные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сказки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«Никита Кожемяка», «Как мужик гусей делил»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особенности языка народных сказок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30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093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Обобщающий урок по теме «Русские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народные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сказки».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Б. Гребенщиков «Под небом голубым…»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и выразительно читать стихотворения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Арабские сказки из «Тысячи и одной ночи», «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Синдбад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-море-ход»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 и озаглавливать части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Авторские сказки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Ш. Перро «Ослиная шкура»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находить в тексте ключевые слова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Х. Андерсен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«Стойкий оловянный солдатик»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Волков «Волшебник Изумрудного города» (чтение главы «Элли в плену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людоеда»)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подробно и кратко 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316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093"/>
        <w:gridCol w:w="4112"/>
        <w:gridCol w:w="990"/>
        <w:gridCol w:w="990"/>
        <w:gridCol w:w="1291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Пьеса – драматическое произведение.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Маршак «Сказка про козла»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составлять план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Высоцкий «Песня Кэрролла».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Обобщающий урок по разделу.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Творческая работа – сочинение сказки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Сказки-путешествия. В. Губарев «Королевство Кривых зеркал», С. Лагерлеф «Чудесное путешествие Нильса с дикими гусями»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высказывать оценочные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суждения  по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новый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раздел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Чтение стихотворений С. Есенина «Поет зима, аукает…», «Пороша». Проверочная работа по разделу 6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авторов и героев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30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087"/>
        <w:gridCol w:w="4109"/>
        <w:gridCol w:w="990"/>
        <w:gridCol w:w="989"/>
        <w:gridCol w:w="1274"/>
      </w:tblGrid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Бальмонт «Снежинка»,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Бродский «Вечером».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Мориц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«Настоящий секрет», 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 защиту Деда Мороза»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и выразительно читать стихотворения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«Кот в сапогах»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составлять характеристику героя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Б. Пастернак «Снег идет», А.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Башлачов</w:t>
            </w:r>
            <w:proofErr w:type="spellEnd"/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«Рождественская»,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 Самойлов «Город зимний»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находить сравнения, олицетворения, эпитеты без определения терминов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Бианки «По следам»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Проверочная работа по разделу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7 .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Обобщающий урок по разделу. Подготовка к сочинению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выбранную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Сказка-пьеса С. Маршака «Двенадцать месяцев»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493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5.03</w:t>
      </w:r>
    </w:p>
    <w:tbl>
      <w:tblPr>
        <w:tblW w:w="1417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945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Берестов «Прощание с другом».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 Мамин-Сибиряк «Медведко»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Коринец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«Ханг и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Чанг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отвечать на вопросы к тексту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«Дымка и Антон».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Сапгир «Морская собака»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произведения наизусть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Ю. Коваль «Капитан Клюквин»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 и озаглавливать части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Ю. Коваль «Капитан Клюквин»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17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945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Мориц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«Пони», «Любимый пони». Обобщающий урок по разделу. Устный журнал «Добро в твоем сердце». Подготовка к сочинению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О братьях наших меньших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стихотворения и выразительно читать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Проверочная работа по разделу 8. Введение в раздел. Э. Успенский «Все в порядке», «Если был бы я девчонкой». В. Драгунский «Бы…»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стихотворения и выразительно читать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Коринец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«Подарки под подушкой», А.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«Разговор с дочкой»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отрывки из прозы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Дик «Красные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яблоки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», А.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«Перед снегом»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17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960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«Девочка на шаре»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составлять план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«Девочка на шаре». «Счастье – это когда тебя понимают…» Завершение работы над рассказом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находить в тексте материал для характеристики героя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«Тайное всегда становится явным».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Маршак «Хороший день»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 сочинению о своей семье. Обобщающий урок по разделу 9. Проверочная работа по разделу 9.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17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960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От чистого сердца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самостоятельно находить произведения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О. Мандельштам «Рояль». К. Паустовский «Корзина с еловыми шишками»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«Корзина с еловыми шишками», «…Волшебник и великий музыкант»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17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960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Цыферов «Тайна запечного сверчка», «Небольшое выступление», «О сказочной тайне маленького Моцарта», «О танцующем снеге»,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 Вене и серебряной шпаге принца»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выразительно читать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 Тургенев «Певцы» (отрывок)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Драгунский «Независимый Горбушка»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находить ключевые слова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Обобщение по разделу. Проверочная работа по разделу 10.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 сочинению на тему «Что я представляю, когда слушаю музыку…»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авторов и героев произведений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30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093"/>
        <w:gridCol w:w="4113"/>
        <w:gridCol w:w="991"/>
        <w:gridCol w:w="991"/>
        <w:gridCol w:w="1276"/>
      </w:tblGrid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Урок внеклассного чтения. Моя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Хохотания</w:t>
            </w:r>
            <w:proofErr w:type="spellEnd"/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самостоятельно находить произведения на заданную тему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Сапгир «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Смеяцы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«Людоед и принцесса, или Все наоборот»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 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наизусть и выразительно читать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стихотворения</w:t>
            </w:r>
            <w:proofErr w:type="gramEnd"/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В. Драгунский «Надо иметь чувство юмора». Ю. 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Мориц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«Малиновая кошка». </w:t>
            </w:r>
            <w:proofErr w:type="spellStart"/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Дву-стишия</w:t>
            </w:r>
            <w:proofErr w:type="spellEnd"/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О. Григорьева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выразительно читать произведения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rHeight w:val="450"/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Обобщающий урок «Весёлая мозаика»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свое отношение к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Необычный календарь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высказывать свое отношение к прочитанному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448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085"/>
        <w:gridCol w:w="4107"/>
        <w:gridCol w:w="855"/>
        <w:gridCol w:w="1139"/>
        <w:gridCol w:w="1274"/>
      </w:tblGrid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 Стихи о весне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 Тютчева, А. Блока, А. Макаревича,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Маяковского,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О. Мандельштама,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 Чёрного,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Б. Окуджавы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заучивать наизусть и выразительно читать стихотворения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Толстой «Детство Никиты», глава «Весна»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делить текст на части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Проверочная работа по разделам 11 и 12. Творческая работа: сочинение о весне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писать сочинение на заданную тему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Ахматова «Памяти друга», В. Драгунский «Арбузный переулок». Стихи о </w:t>
            </w:r>
            <w:proofErr w:type="gram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вой-не</w:t>
            </w:r>
            <w:proofErr w:type="gram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 Высоцкого,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Б. Окуджавы,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Твардовского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выразительно читать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592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232"/>
        <w:gridCol w:w="4106"/>
        <w:gridCol w:w="854"/>
        <w:gridCol w:w="1138"/>
        <w:gridCol w:w="1273"/>
      </w:tblGrid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Внеклассное чтение. «Кто с мечом к нам придет, от меча и погибнет»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 раздел.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Паустовский «Бескорыстие», В. Бахаревский, Г. Цыферов «</w:t>
            </w:r>
            <w:proofErr w:type="spellStart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Дубенка</w:t>
            </w:r>
            <w:proofErr w:type="spellEnd"/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Б. Окуджава «Песенка об Арбате», С. Козлов «Где живет солнце?»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Уметь</w:t>
            </w: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пересказывать текст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B493E" w:rsidRPr="006B493E" w:rsidTr="006B493E">
        <w:trPr>
          <w:tblCellSpacing w:w="0" w:type="dxa"/>
          <w:jc w:val="center"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6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Заключительный урок. Проверка техники чтения</w:t>
            </w:r>
          </w:p>
        </w:tc>
        <w:tc>
          <w:tcPr>
            <w:tcW w:w="4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Темп чтения незнакомого текста –</w:t>
            </w:r>
          </w:p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75–80 слов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49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B493E" w:rsidRPr="006B493E" w:rsidRDefault="006B493E" w:rsidP="006B4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93E" w:rsidRPr="006B493E" w:rsidRDefault="006B493E" w:rsidP="006B49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93E" w:rsidRPr="006B493E" w:rsidRDefault="006B493E" w:rsidP="006B49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7B34" w:rsidRDefault="00437B34">
      <w:bookmarkStart w:id="1" w:name="_GoBack"/>
      <w:bookmarkEnd w:id="1"/>
    </w:p>
    <w:sectPr w:rsidR="004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E"/>
    <w:rsid w:val="00437B34"/>
    <w:rsid w:val="006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3A8C-5612-4F79-9912-9755028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3E"/>
    <w:rPr>
      <w:b/>
      <w:bCs/>
    </w:rPr>
  </w:style>
  <w:style w:type="character" w:customStyle="1" w:styleId="apple-converted-space">
    <w:name w:val="apple-converted-space"/>
    <w:basedOn w:val="a0"/>
    <w:rsid w:val="006B493E"/>
  </w:style>
  <w:style w:type="character" w:styleId="a5">
    <w:name w:val="Emphasis"/>
    <w:basedOn w:val="a0"/>
    <w:uiPriority w:val="20"/>
    <w:qFormat/>
    <w:rsid w:val="006B4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2016-11-12T11:32:00Z</dcterms:created>
  <dcterms:modified xsi:type="dcterms:W3CDTF">2016-11-12T11:33:00Z</dcterms:modified>
</cp:coreProperties>
</file>